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EEA" w:rsidRDefault="00067267">
      <w:pPr>
        <w:jc w:val="center"/>
      </w:pPr>
      <w:r>
        <w:rPr>
          <w:b/>
          <w:sz w:val="36"/>
          <w:szCs w:val="36"/>
        </w:rPr>
        <w:t>Biodiversity and Conservation: Environmental Management Plan</w:t>
      </w:r>
    </w:p>
    <w:p w:rsidR="004E2EEA" w:rsidRDefault="004E2EEA"/>
    <w:p w:rsidR="004E2EEA" w:rsidRDefault="00067267">
      <w:r>
        <w:rPr>
          <w:b/>
          <w:sz w:val="24"/>
          <w:szCs w:val="24"/>
        </w:rPr>
        <w:t xml:space="preserve">Assignment: </w:t>
      </w:r>
      <w:r>
        <w:rPr>
          <w:sz w:val="24"/>
          <w:szCs w:val="24"/>
        </w:rPr>
        <w:t>In Idaho, there are several environmental concerns. With your group pick one of the environmental concerns listed below. Using a Chromebook, your phone, your group, and your basic knowledge of conservation and ecology, craft a long term solution to your gr</w:t>
      </w:r>
      <w:r>
        <w:rPr>
          <w:sz w:val="24"/>
          <w:szCs w:val="24"/>
        </w:rPr>
        <w:t>oup’s chosen environmental concern.</w:t>
      </w:r>
    </w:p>
    <w:p w:rsidR="004E2EEA" w:rsidRDefault="004E2EEA"/>
    <w:p w:rsidR="004E2EEA" w:rsidRDefault="00067267">
      <w:r>
        <w:rPr>
          <w:b/>
          <w:sz w:val="24"/>
          <w:szCs w:val="24"/>
        </w:rPr>
        <w:t>Environmental Concerns:</w:t>
      </w:r>
    </w:p>
    <w:p w:rsidR="004E2EEA" w:rsidRDefault="00067267">
      <w:r>
        <w:rPr>
          <w:sz w:val="24"/>
          <w:szCs w:val="24"/>
        </w:rPr>
        <w:t>-Polluted air in the Treasure Valley</w:t>
      </w:r>
    </w:p>
    <w:p w:rsidR="004E2EEA" w:rsidRDefault="00067267">
      <w:r>
        <w:rPr>
          <w:sz w:val="24"/>
          <w:szCs w:val="24"/>
        </w:rPr>
        <w:t>-Phosphate contamination from mines in Blackfoot, Idaho</w:t>
      </w:r>
    </w:p>
    <w:p w:rsidR="004E2EEA" w:rsidRDefault="00067267">
      <w:r>
        <w:rPr>
          <w:sz w:val="24"/>
          <w:szCs w:val="24"/>
        </w:rPr>
        <w:t>-Eutrophication (excess nitrogen, phosphorous, and waste) in Lake Lowell and other lakes</w:t>
      </w:r>
    </w:p>
    <w:p w:rsidR="004E2EEA" w:rsidRDefault="00067267">
      <w:r>
        <w:rPr>
          <w:sz w:val="24"/>
          <w:szCs w:val="24"/>
        </w:rPr>
        <w:t>-Invasive Eur</w:t>
      </w:r>
      <w:r>
        <w:rPr>
          <w:sz w:val="24"/>
          <w:szCs w:val="24"/>
        </w:rPr>
        <w:t>asian watermilfoil in Idaho lakes</w:t>
      </w:r>
    </w:p>
    <w:p w:rsidR="004E2EEA" w:rsidRDefault="00067267">
      <w:r>
        <w:rPr>
          <w:sz w:val="24"/>
          <w:szCs w:val="24"/>
        </w:rPr>
        <w:t xml:space="preserve">-Limiting motor vehicle access to national forests </w:t>
      </w:r>
    </w:p>
    <w:p w:rsidR="004E2EEA" w:rsidRDefault="00067267">
      <w:r>
        <w:rPr>
          <w:sz w:val="24"/>
          <w:szCs w:val="24"/>
        </w:rPr>
        <w:t>-The ability to suppress fires in Idaho forests</w:t>
      </w:r>
    </w:p>
    <w:p w:rsidR="004E2EEA" w:rsidRDefault="00067267">
      <w:r>
        <w:rPr>
          <w:sz w:val="24"/>
          <w:szCs w:val="24"/>
        </w:rPr>
        <w:t>-Invasive plant species in Idaho forests. They include, but are not limited to, spotted knapweed, rush skeleton weed</w:t>
      </w:r>
      <w:r>
        <w:rPr>
          <w:sz w:val="24"/>
          <w:szCs w:val="24"/>
        </w:rPr>
        <w:t>, leafy</w:t>
      </w:r>
      <w:r>
        <w:rPr>
          <w:sz w:val="24"/>
          <w:szCs w:val="24"/>
        </w:rPr>
        <w:t xml:space="preserve"> spurge, Canada thistle, cheat grass</w:t>
      </w:r>
      <w:r>
        <w:rPr>
          <w:sz w:val="24"/>
          <w:szCs w:val="24"/>
        </w:rPr>
        <w:t>, meadow and orange hawkweeds and yellow star thistle</w:t>
      </w:r>
      <w:r>
        <w:rPr>
          <w:sz w:val="24"/>
          <w:szCs w:val="24"/>
        </w:rPr>
        <w:t>.</w:t>
      </w:r>
    </w:p>
    <w:p w:rsidR="004E2EEA" w:rsidRDefault="00067267">
      <w:r>
        <w:rPr>
          <w:sz w:val="24"/>
          <w:szCs w:val="24"/>
        </w:rPr>
        <w:t>-Bark Beetles in Idaho forests</w:t>
      </w:r>
    </w:p>
    <w:p w:rsidR="004E2EEA" w:rsidRDefault="00067267">
      <w:r>
        <w:rPr>
          <w:sz w:val="24"/>
          <w:szCs w:val="24"/>
        </w:rPr>
        <w:t>-Emerald Ash Bore in Idaho Forests</w:t>
      </w:r>
    </w:p>
    <w:p w:rsidR="004E2EEA" w:rsidRDefault="004E2EEA"/>
    <w:p w:rsidR="004E2EEA" w:rsidRDefault="00067267">
      <w:r>
        <w:rPr>
          <w:sz w:val="24"/>
          <w:szCs w:val="24"/>
        </w:rPr>
        <w:t xml:space="preserve">*Environmental concerns are not limited to this list. If there is a separate concern you would like </w:t>
      </w:r>
      <w:r>
        <w:rPr>
          <w:sz w:val="24"/>
          <w:szCs w:val="24"/>
        </w:rPr>
        <w:t>to research, please ask.</w:t>
      </w:r>
    </w:p>
    <w:p w:rsidR="004E2EEA" w:rsidRDefault="004E2EEA"/>
    <w:p w:rsidR="004E2EEA" w:rsidRDefault="00067267">
      <w:r>
        <w:rPr>
          <w:sz w:val="24"/>
          <w:szCs w:val="24"/>
        </w:rPr>
        <w:t>After you have picked your environmental concern, begin researching and compiling a management plan.</w:t>
      </w:r>
    </w:p>
    <w:p w:rsidR="004E2EEA" w:rsidRDefault="00067267">
      <w:r>
        <w:rPr>
          <w:sz w:val="24"/>
          <w:szCs w:val="24"/>
        </w:rPr>
        <w:t xml:space="preserve">Your </w:t>
      </w:r>
      <w:bookmarkStart w:id="0" w:name="_GoBack"/>
      <w:bookmarkEnd w:id="0"/>
      <w:r>
        <w:rPr>
          <w:sz w:val="24"/>
          <w:szCs w:val="24"/>
        </w:rPr>
        <w:t>management plan</w:t>
      </w:r>
      <w:r>
        <w:rPr>
          <w:sz w:val="24"/>
          <w:szCs w:val="24"/>
        </w:rPr>
        <w:t xml:space="preserve"> will be outlined on a piece of poster paper. </w:t>
      </w:r>
      <w:r>
        <w:rPr>
          <w:b/>
          <w:sz w:val="24"/>
          <w:szCs w:val="24"/>
        </w:rPr>
        <w:t>Your group will present this management plan to the class wher</w:t>
      </w:r>
      <w:r>
        <w:rPr>
          <w:b/>
          <w:sz w:val="24"/>
          <w:szCs w:val="24"/>
        </w:rPr>
        <w:t>e they will vote on whether your action plan has been approved or not</w:t>
      </w:r>
      <w:r>
        <w:rPr>
          <w:sz w:val="24"/>
          <w:szCs w:val="24"/>
        </w:rPr>
        <w:t>. Attention to detail and careful planning will be required in order for your management plan to be approved.</w:t>
      </w:r>
    </w:p>
    <w:p w:rsidR="004E2EEA" w:rsidRDefault="004E2EEA"/>
    <w:p w:rsidR="004E2EEA" w:rsidRDefault="00067267">
      <w:r>
        <w:rPr>
          <w:b/>
          <w:sz w:val="24"/>
          <w:szCs w:val="24"/>
        </w:rPr>
        <w:t>Requirements for Poster:</w:t>
      </w:r>
    </w:p>
    <w:p w:rsidR="004E2EEA" w:rsidRDefault="0006726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Statement of problem</w:t>
      </w:r>
    </w:p>
    <w:p w:rsidR="004E2EEA" w:rsidRDefault="0006726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Detailed outline of management</w:t>
      </w:r>
      <w:r>
        <w:rPr>
          <w:sz w:val="24"/>
          <w:szCs w:val="24"/>
        </w:rPr>
        <w:t xml:space="preserve"> plan (needs to be at least page length, handwritten).</w:t>
      </w:r>
    </w:p>
    <w:p w:rsidR="004E2EEA" w:rsidRDefault="0006726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Illustrations to depict management plan</w:t>
      </w:r>
    </w:p>
    <w:p w:rsidR="004E2EEA" w:rsidRDefault="00067267">
      <w:r>
        <w:rPr>
          <w:b/>
          <w:sz w:val="24"/>
          <w:szCs w:val="24"/>
        </w:rPr>
        <w:t>Requirements for Management Plan</w:t>
      </w:r>
      <w:r>
        <w:rPr>
          <w:sz w:val="24"/>
          <w:szCs w:val="24"/>
        </w:rPr>
        <w:t>:</w:t>
      </w:r>
    </w:p>
    <w:p w:rsidR="004E2EEA" w:rsidRDefault="00067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Use and/or protection of natural resources in the area are addressed (water, soil, minerals, etc.)</w:t>
      </w:r>
    </w:p>
    <w:p w:rsidR="004E2EEA" w:rsidRDefault="00067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Wildlife and plant life</w:t>
      </w:r>
      <w:r>
        <w:rPr>
          <w:sz w:val="24"/>
          <w:szCs w:val="24"/>
        </w:rPr>
        <w:t xml:space="preserve"> are accounted for</w:t>
      </w:r>
    </w:p>
    <w:p w:rsidR="004E2EEA" w:rsidRDefault="00067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Solution is sustainable </w:t>
      </w:r>
    </w:p>
    <w:p w:rsidR="004E2EEA" w:rsidRDefault="0006726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Solution is cost effective</w:t>
      </w:r>
    </w:p>
    <w:p w:rsidR="004E2EEA" w:rsidRDefault="00067267">
      <w:r>
        <w:rPr>
          <w:b/>
          <w:sz w:val="24"/>
          <w:szCs w:val="24"/>
        </w:rPr>
        <w:t>*Things to consider:</w:t>
      </w:r>
    </w:p>
    <w:p w:rsidR="004E2EEA" w:rsidRDefault="00067267">
      <w:r>
        <w:rPr>
          <w:sz w:val="24"/>
          <w:szCs w:val="24"/>
        </w:rPr>
        <w:lastRenderedPageBreak/>
        <w:t>Who is going to benefit from this solution? Who may not?</w:t>
      </w:r>
    </w:p>
    <w:p w:rsidR="004E2EEA" w:rsidRDefault="00067267">
      <w:r>
        <w:rPr>
          <w:sz w:val="24"/>
          <w:szCs w:val="24"/>
        </w:rPr>
        <w:t>Does your solution affect tribal lands, public land use, other environments, or inter</w:t>
      </w:r>
      <w:r>
        <w:rPr>
          <w:sz w:val="24"/>
          <w:szCs w:val="24"/>
        </w:rPr>
        <w:t>est groups?</w:t>
      </w:r>
    </w:p>
    <w:p w:rsidR="004E2EEA" w:rsidRDefault="00067267">
      <w:r>
        <w:rPr>
          <w:sz w:val="24"/>
          <w:szCs w:val="24"/>
        </w:rPr>
        <w:t xml:space="preserve">Is it economically viable? </w:t>
      </w:r>
    </w:p>
    <w:p w:rsidR="004E2EEA" w:rsidRDefault="004E2EEA">
      <w:pPr>
        <w:jc w:val="center"/>
      </w:pPr>
    </w:p>
    <w:p w:rsidR="004E2EEA" w:rsidRDefault="004E2EEA">
      <w:pPr>
        <w:jc w:val="center"/>
      </w:pPr>
    </w:p>
    <w:tbl>
      <w:tblPr>
        <w:tblStyle w:val="a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4"/>
        <w:gridCol w:w="2064"/>
        <w:gridCol w:w="2064"/>
        <w:gridCol w:w="2064"/>
        <w:gridCol w:w="2454"/>
      </w:tblGrid>
      <w:tr w:rsidR="004E2EEA" w:rsidTr="00067267">
        <w:trPr>
          <w:trHeight w:val="355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4E2EEA" w:rsidP="00067267">
            <w:pPr>
              <w:widowControl w:val="0"/>
              <w:spacing w:line="240" w:lineRule="auto"/>
              <w:ind w:left="300"/>
            </w:pP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2</w:t>
            </w:r>
          </w:p>
        </w:tc>
      </w:tr>
      <w:tr w:rsidR="004E2EEA" w:rsidTr="00067267">
        <w:trPr>
          <w:trHeight w:val="1107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Statement of Problem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Environmental concern is clearly addressed with sufficient research to explain problem.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Environmental concern is clearly addressed with some research to explain the problem.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Environmental concern is addressed with limited research to explain problem.</w:t>
            </w: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Environmental concern is addressed with minimal research to explain problem.</w:t>
            </w:r>
          </w:p>
        </w:tc>
      </w:tr>
      <w:tr w:rsidR="004E2EEA" w:rsidTr="00067267">
        <w:trPr>
          <w:trHeight w:val="672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Illustrations of management plan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3-4 illustrations to show environmental management plan.</w:t>
            </w: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1-2 illustrations to show environmental management plan.</w:t>
            </w:r>
          </w:p>
        </w:tc>
      </w:tr>
      <w:tr w:rsidR="004E2EEA" w:rsidTr="00067267">
        <w:trPr>
          <w:trHeight w:val="659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Management plan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Management plan includes all 4 steps outlined above.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Management plan includes 3 steps above.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Management plan includes 2 steps above.</w:t>
            </w: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Management plan includes 1 step outlined above.</w:t>
            </w:r>
          </w:p>
        </w:tc>
      </w:tr>
      <w:tr w:rsidR="004E2EEA" w:rsidTr="00067267">
        <w:trPr>
          <w:trHeight w:val="1331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Presentations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Presentation is professional and all members of group present information.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Presentation is professional and 2 members of the group present information.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Presentation is somewhat professional and 2 members of the group present information.</w:t>
            </w: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Pres</w:t>
            </w:r>
            <w:r>
              <w:t>entation is not professional and 1-2 group members present.</w:t>
            </w:r>
          </w:p>
        </w:tc>
      </w:tr>
      <w:tr w:rsidR="004E2EEA" w:rsidTr="00067267">
        <w:trPr>
          <w:trHeight w:val="659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Poster neatness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Poster is organized and professional.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Poster is somewhat organized and professional.</w:t>
            </w: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t>Poster is neither organized nor professional.</w:t>
            </w:r>
          </w:p>
        </w:tc>
      </w:tr>
      <w:tr w:rsidR="004E2EEA" w:rsidTr="00067267">
        <w:trPr>
          <w:trHeight w:val="566"/>
        </w:trPr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06726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Total </w:t>
            </w:r>
            <w:r>
              <w:rPr>
                <w:sz w:val="20"/>
                <w:szCs w:val="20"/>
              </w:rPr>
              <w:t>(34 pts possible)</w:t>
            </w: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4E2EEA">
            <w:pPr>
              <w:widowControl w:val="0"/>
              <w:spacing w:line="240" w:lineRule="auto"/>
            </w:pP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4E2EEA">
            <w:pPr>
              <w:widowControl w:val="0"/>
              <w:spacing w:line="240" w:lineRule="auto"/>
            </w:pPr>
          </w:p>
        </w:tc>
        <w:tc>
          <w:tcPr>
            <w:tcW w:w="2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4E2EEA">
            <w:pPr>
              <w:widowControl w:val="0"/>
              <w:spacing w:line="240" w:lineRule="auto"/>
            </w:pPr>
          </w:p>
        </w:tc>
        <w:tc>
          <w:tcPr>
            <w:tcW w:w="2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EEA" w:rsidRDefault="004E2EEA">
            <w:pPr>
              <w:widowControl w:val="0"/>
              <w:spacing w:line="240" w:lineRule="auto"/>
            </w:pPr>
          </w:p>
        </w:tc>
      </w:tr>
    </w:tbl>
    <w:p w:rsidR="004E2EEA" w:rsidRDefault="004E2EEA">
      <w:pPr>
        <w:jc w:val="center"/>
      </w:pPr>
    </w:p>
    <w:p w:rsidR="004E2EEA" w:rsidRDefault="004E2EEA">
      <w:pPr>
        <w:jc w:val="center"/>
      </w:pPr>
    </w:p>
    <w:p w:rsidR="004E2EEA" w:rsidRDefault="004E2EEA"/>
    <w:p w:rsidR="004E2EEA" w:rsidRDefault="004E2EEA"/>
    <w:sectPr w:rsidR="004E2EEA" w:rsidSect="00067267">
      <w:pgSz w:w="12240" w:h="15840"/>
      <w:pgMar w:top="720" w:right="720" w:bottom="720" w:left="720" w:header="720" w:footer="720" w:gutter="0"/>
      <w:pgNumType w:start="1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968"/>
    <w:multiLevelType w:val="multilevel"/>
    <w:tmpl w:val="828CA7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1666F00"/>
    <w:multiLevelType w:val="multilevel"/>
    <w:tmpl w:val="5740CC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A"/>
    <w:rsid w:val="00067267"/>
    <w:rsid w:val="004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28FCA-9BB3-4840-BA7B-58FB1B9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Williams</dc:creator>
  <cp:lastModifiedBy>Katie Williams</cp:lastModifiedBy>
  <cp:revision>2</cp:revision>
  <dcterms:created xsi:type="dcterms:W3CDTF">2016-05-11T03:39:00Z</dcterms:created>
  <dcterms:modified xsi:type="dcterms:W3CDTF">2016-05-11T03:39:00Z</dcterms:modified>
</cp:coreProperties>
</file>